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D6" w:rsidRPr="006E3865" w:rsidRDefault="005D06D6" w:rsidP="005D06D6">
      <w:pPr>
        <w:shd w:val="clear" w:color="auto" w:fill="FFFFFF"/>
        <w:ind w:firstLine="567"/>
        <w:jc w:val="center"/>
        <w:rPr>
          <w:b/>
          <w:szCs w:val="28"/>
        </w:rPr>
      </w:pPr>
      <w:r w:rsidRPr="006E3865">
        <w:rPr>
          <w:b/>
          <w:szCs w:val="28"/>
        </w:rPr>
        <w:t>АДМИНИСТРАЦИЯ БАРАТАЕВСКОГО СЕЛЬСОВЕТА</w:t>
      </w:r>
      <w:r w:rsidRPr="006E3865">
        <w:rPr>
          <w:b/>
          <w:szCs w:val="28"/>
        </w:rPr>
        <w:br/>
        <w:t>БОЛОТНИНСКОГО РАЙОНА НОВОСИБИРСКОЙ ОБЛАСТИ</w:t>
      </w:r>
    </w:p>
    <w:p w:rsidR="005D06D6" w:rsidRPr="006E3865" w:rsidRDefault="005D06D6" w:rsidP="005D06D6">
      <w:pPr>
        <w:shd w:val="clear" w:color="auto" w:fill="FFFFFF"/>
        <w:ind w:firstLine="567"/>
        <w:jc w:val="center"/>
        <w:rPr>
          <w:b/>
          <w:szCs w:val="28"/>
        </w:rPr>
      </w:pPr>
    </w:p>
    <w:p w:rsidR="005D06D6" w:rsidRPr="006E3865" w:rsidRDefault="005D06D6" w:rsidP="005D06D6">
      <w:pPr>
        <w:shd w:val="clear" w:color="auto" w:fill="FFFFFF"/>
        <w:ind w:firstLine="567"/>
        <w:jc w:val="center"/>
        <w:rPr>
          <w:b/>
          <w:szCs w:val="28"/>
        </w:rPr>
      </w:pPr>
      <w:r w:rsidRPr="006E3865">
        <w:rPr>
          <w:b/>
          <w:szCs w:val="28"/>
        </w:rPr>
        <w:t>П О С Т А Н О В Л Е Н И Е</w:t>
      </w:r>
    </w:p>
    <w:p w:rsidR="005D06D6" w:rsidRPr="006E3865" w:rsidRDefault="005D06D6" w:rsidP="005D06D6">
      <w:pPr>
        <w:shd w:val="clear" w:color="auto" w:fill="FFFFFF"/>
        <w:ind w:firstLine="567"/>
        <w:jc w:val="center"/>
        <w:rPr>
          <w:b/>
          <w:szCs w:val="28"/>
        </w:rPr>
      </w:pPr>
    </w:p>
    <w:p w:rsidR="005D06D6" w:rsidRPr="006E3865" w:rsidRDefault="005D06D6" w:rsidP="00907C1B">
      <w:pPr>
        <w:shd w:val="clear" w:color="auto" w:fill="FFFFFF"/>
        <w:ind w:firstLine="567"/>
        <w:rPr>
          <w:szCs w:val="28"/>
        </w:rPr>
      </w:pPr>
    </w:p>
    <w:p w:rsidR="005D06D6" w:rsidRPr="006E3865" w:rsidRDefault="005D06D6" w:rsidP="00907C1B">
      <w:pPr>
        <w:shd w:val="clear" w:color="auto" w:fill="FFFFFF"/>
        <w:ind w:firstLine="567"/>
        <w:rPr>
          <w:szCs w:val="28"/>
        </w:rPr>
      </w:pPr>
      <w:r w:rsidRPr="006E3865">
        <w:rPr>
          <w:szCs w:val="28"/>
        </w:rPr>
        <w:t>От 09.04.2024                                                                                    № 21</w:t>
      </w:r>
    </w:p>
    <w:p w:rsidR="005D06D6" w:rsidRPr="006E3865" w:rsidRDefault="005D06D6" w:rsidP="00907C1B">
      <w:pPr>
        <w:shd w:val="clear" w:color="auto" w:fill="FFFFFF"/>
        <w:ind w:firstLine="567"/>
        <w:rPr>
          <w:szCs w:val="28"/>
        </w:rPr>
      </w:pPr>
    </w:p>
    <w:p w:rsidR="005D06D6" w:rsidRPr="006E3865" w:rsidRDefault="005D06D6" w:rsidP="005D06D6">
      <w:pPr>
        <w:shd w:val="clear" w:color="auto" w:fill="FFFFFF"/>
        <w:ind w:firstLine="567"/>
        <w:jc w:val="center"/>
        <w:rPr>
          <w:szCs w:val="28"/>
        </w:rPr>
      </w:pPr>
      <w:r w:rsidRPr="006E3865">
        <w:rPr>
          <w:szCs w:val="28"/>
        </w:rPr>
        <w:t>О внесении изменений в постановление администрации</w:t>
      </w:r>
    </w:p>
    <w:p w:rsidR="005D06D6" w:rsidRPr="006E3865" w:rsidRDefault="005D06D6" w:rsidP="005D06D6">
      <w:pPr>
        <w:shd w:val="clear" w:color="auto" w:fill="FFFFFF"/>
        <w:ind w:firstLine="567"/>
        <w:jc w:val="center"/>
        <w:rPr>
          <w:szCs w:val="28"/>
        </w:rPr>
      </w:pPr>
      <w:r w:rsidRPr="006E3865">
        <w:rPr>
          <w:szCs w:val="28"/>
        </w:rPr>
        <w:t>Баратаевского сельсовета от 04.04.2023 № 26</w:t>
      </w:r>
    </w:p>
    <w:p w:rsidR="005D06D6" w:rsidRPr="006E3865" w:rsidRDefault="005D06D6" w:rsidP="005D06D6">
      <w:pPr>
        <w:shd w:val="clear" w:color="auto" w:fill="FFFFFF"/>
        <w:ind w:firstLine="567"/>
        <w:jc w:val="center"/>
        <w:rPr>
          <w:szCs w:val="28"/>
        </w:rPr>
      </w:pPr>
    </w:p>
    <w:p w:rsidR="005D06D6" w:rsidRPr="006E3865" w:rsidRDefault="005D06D6" w:rsidP="005D06D6">
      <w:pPr>
        <w:shd w:val="clear" w:color="auto" w:fill="FFFFFF"/>
        <w:ind w:firstLine="567"/>
        <w:jc w:val="center"/>
        <w:rPr>
          <w:szCs w:val="28"/>
        </w:rPr>
      </w:pPr>
    </w:p>
    <w:p w:rsidR="005D06D6" w:rsidRPr="005D06D6" w:rsidRDefault="005D06D6" w:rsidP="005D06D6">
      <w:pPr>
        <w:spacing w:line="256" w:lineRule="auto"/>
        <w:jc w:val="left"/>
        <w:rPr>
          <w:rFonts w:eastAsiaTheme="minorHAnsi"/>
          <w:szCs w:val="28"/>
          <w:lang w:eastAsia="en-US"/>
        </w:rPr>
      </w:pPr>
      <w:r w:rsidRPr="005D06D6">
        <w:rPr>
          <w:rFonts w:eastAsiaTheme="minorHAnsi"/>
          <w:szCs w:val="28"/>
          <w:lang w:eastAsia="en-US"/>
        </w:rPr>
        <w:t xml:space="preserve">       В целях приведения нормативного правового акта администрации Баратаевского сельсовета Болотнинского района Новосибирской области в соответствие с федеральным законодательством, администрация Баратаевского сельсовета Болотнинского района Новосибирской области</w:t>
      </w:r>
    </w:p>
    <w:p w:rsidR="005D06D6" w:rsidRPr="005D06D6" w:rsidRDefault="005D06D6" w:rsidP="005D06D6">
      <w:pPr>
        <w:spacing w:line="256" w:lineRule="auto"/>
        <w:jc w:val="center"/>
        <w:rPr>
          <w:rFonts w:eastAsiaTheme="minorHAnsi"/>
          <w:szCs w:val="28"/>
          <w:lang w:eastAsia="en-US"/>
        </w:rPr>
      </w:pPr>
      <w:r w:rsidRPr="005D06D6">
        <w:rPr>
          <w:rFonts w:eastAsiaTheme="minorHAnsi"/>
          <w:szCs w:val="28"/>
          <w:lang w:eastAsia="en-US"/>
        </w:rPr>
        <w:t>П О С Т А Н О В Л Я Е Т:</w:t>
      </w:r>
    </w:p>
    <w:p w:rsidR="005D06D6" w:rsidRPr="005D06D6" w:rsidRDefault="005D06D6" w:rsidP="005D06D6">
      <w:pPr>
        <w:spacing w:line="256" w:lineRule="auto"/>
        <w:jc w:val="left"/>
        <w:rPr>
          <w:rFonts w:eastAsiaTheme="minorHAnsi"/>
          <w:szCs w:val="28"/>
          <w:lang w:eastAsia="en-US"/>
        </w:rPr>
      </w:pPr>
      <w:r w:rsidRPr="005D06D6">
        <w:rPr>
          <w:rFonts w:eastAsiaTheme="minorHAnsi"/>
          <w:szCs w:val="28"/>
          <w:lang w:eastAsia="en-US"/>
        </w:rPr>
        <w:t>1.</w:t>
      </w:r>
      <w:r w:rsidRPr="005D06D6">
        <w:rPr>
          <w:rFonts w:eastAsiaTheme="minorHAnsi"/>
          <w:szCs w:val="28"/>
          <w:lang w:eastAsia="en-US"/>
        </w:rPr>
        <w:tab/>
        <w:t>Внести в постановление администрации Баратаевского сельсовета Болотнинского ра</w:t>
      </w:r>
      <w:r w:rsidRPr="006E3865">
        <w:rPr>
          <w:rFonts w:eastAsiaTheme="minorHAnsi"/>
          <w:szCs w:val="28"/>
          <w:lang w:eastAsia="en-US"/>
        </w:rPr>
        <w:t>йона Новосибирской области от 04.04.2023 № 26</w:t>
      </w:r>
      <w:r w:rsidRPr="005D06D6">
        <w:rPr>
          <w:rFonts w:eastAsiaTheme="minorHAnsi"/>
          <w:szCs w:val="28"/>
          <w:lang w:eastAsia="en-US"/>
        </w:rPr>
        <w:t xml:space="preserve"> «Об утверждении</w:t>
      </w:r>
      <w:r w:rsidR="00CB41A3" w:rsidRPr="006E3865">
        <w:rPr>
          <w:rFonts w:eastAsiaTheme="minorHAnsi"/>
          <w:szCs w:val="28"/>
          <w:lang w:eastAsia="en-US"/>
        </w:rPr>
        <w:t xml:space="preserve"> Порядка предоставления субсидий по переводу индивидуального малоэтажного жилого фонда д. Баратаевка Болотнинского района Новосибирской области с централизованного теплоснабжения на индивидуальное поквартирное отопление, включенного в Перечень жилищного фонда администрации Баратаевского сельсовета Болотнинского района Новосибирской области, подлежащих переводу на индивидуальное газовое отопление при реализации плана мероприятий по модернизации системы теплоснабжения</w:t>
      </w:r>
      <w:r w:rsidRPr="005D06D6">
        <w:rPr>
          <w:rFonts w:eastAsiaTheme="minorHAnsi"/>
          <w:szCs w:val="28"/>
          <w:lang w:eastAsia="en-US"/>
        </w:rPr>
        <w:t>:</w:t>
      </w:r>
    </w:p>
    <w:p w:rsidR="005D06D6" w:rsidRPr="005D06D6" w:rsidRDefault="00955752" w:rsidP="005D06D6">
      <w:pPr>
        <w:spacing w:line="256" w:lineRule="auto"/>
        <w:jc w:val="left"/>
        <w:rPr>
          <w:rFonts w:eastAsiaTheme="minorHAnsi"/>
          <w:szCs w:val="28"/>
          <w:lang w:eastAsia="en-US"/>
        </w:rPr>
      </w:pPr>
      <w:r w:rsidRPr="006E3865">
        <w:rPr>
          <w:rFonts w:eastAsiaTheme="minorHAnsi"/>
          <w:szCs w:val="28"/>
          <w:lang w:eastAsia="en-US"/>
        </w:rPr>
        <w:t>1.1. Подпункт 4 пункта 2.2 Порядка</w:t>
      </w:r>
      <w:r w:rsidR="005D06D6" w:rsidRPr="005D06D6">
        <w:rPr>
          <w:rFonts w:eastAsiaTheme="minorHAnsi"/>
          <w:szCs w:val="28"/>
          <w:lang w:eastAsia="en-US"/>
        </w:rPr>
        <w:t xml:space="preserve"> изложить в новой редакции следующего содержания:</w:t>
      </w:r>
    </w:p>
    <w:p w:rsidR="00907C1B" w:rsidRPr="006E3865" w:rsidRDefault="00955752" w:rsidP="00955752">
      <w:pPr>
        <w:ind w:firstLine="0"/>
        <w:rPr>
          <w:szCs w:val="28"/>
        </w:rPr>
      </w:pPr>
      <w:r w:rsidRPr="006E3865">
        <w:rPr>
          <w:szCs w:val="28"/>
        </w:rPr>
        <w:t xml:space="preserve">4) </w:t>
      </w:r>
      <w:r w:rsidR="00907C1B" w:rsidRPr="006E3865">
        <w:rPr>
          <w:szCs w:val="28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dst100010" w:history="1">
        <w:r w:rsidR="00907C1B" w:rsidRPr="006E3865">
          <w:rPr>
            <w:rStyle w:val="a5"/>
            <w:color w:val="auto"/>
            <w:szCs w:val="28"/>
            <w:shd w:val="clear" w:color="auto" w:fill="FFFFFF"/>
          </w:rPr>
          <w:t>перечень</w:t>
        </w:r>
      </w:hyperlink>
      <w:r w:rsidR="00907C1B" w:rsidRPr="006E3865">
        <w:rPr>
          <w:szCs w:val="28"/>
          <w:shd w:val="clear" w:color="auto" w:fill="FFFFFF"/>
        </w:rPr>
        <w:t xml:space="preserve"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="00907C1B" w:rsidRPr="006E3865">
        <w:rPr>
          <w:szCs w:val="28"/>
          <w:shd w:val="clear" w:color="auto" w:fill="FFFFFF"/>
        </w:rPr>
        <w:lastRenderedPageBreak/>
        <w:t>юридических лиц, реализованное через участие в капитале указанных публичных акционерных обществ;</w:t>
      </w:r>
    </w:p>
    <w:p w:rsidR="00907C1B" w:rsidRPr="006E3865" w:rsidRDefault="00907C1B">
      <w:pPr>
        <w:rPr>
          <w:szCs w:val="28"/>
        </w:rPr>
      </w:pPr>
    </w:p>
    <w:p w:rsidR="00907C1B" w:rsidRPr="006E3865" w:rsidRDefault="00907C1B">
      <w:pPr>
        <w:rPr>
          <w:szCs w:val="28"/>
        </w:rPr>
      </w:pPr>
    </w:p>
    <w:p w:rsidR="00907C1B" w:rsidRPr="006E3865" w:rsidRDefault="006E3865">
      <w:pPr>
        <w:rPr>
          <w:szCs w:val="28"/>
        </w:rPr>
      </w:pPr>
      <w:r w:rsidRPr="006E3865">
        <w:rPr>
          <w:szCs w:val="28"/>
        </w:rPr>
        <w:t>1.2. пункт 4.2 Порядка изложить в следующей редакции:</w:t>
      </w:r>
    </w:p>
    <w:p w:rsidR="00907C1B" w:rsidRDefault="006E3865">
      <w:pPr>
        <w:rPr>
          <w:szCs w:val="28"/>
          <w:shd w:val="clear" w:color="auto" w:fill="FFFFFF"/>
        </w:rPr>
      </w:pPr>
      <w:r w:rsidRPr="006E3865">
        <w:rPr>
          <w:szCs w:val="28"/>
          <w:shd w:val="clear" w:color="auto" w:fill="FFFFFF"/>
        </w:rPr>
        <w:t xml:space="preserve"> «4.2.</w:t>
      </w:r>
      <w:r w:rsidR="00955752" w:rsidRPr="006E3865">
        <w:rPr>
          <w:szCs w:val="28"/>
          <w:shd w:val="clear" w:color="auto" w:fill="FFFFFF"/>
        </w:rPr>
        <w:t>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7" w:anchor="BR00P6" w:history="1">
        <w:r w:rsidR="00955752" w:rsidRPr="006E3865">
          <w:rPr>
            <w:rStyle w:val="a5"/>
            <w:color w:val="auto"/>
            <w:szCs w:val="28"/>
            <w:shd w:val="clear" w:color="auto" w:fill="FFFFFF"/>
          </w:rPr>
          <w:t>статьями 268_1</w:t>
        </w:r>
      </w:hyperlink>
      <w:r w:rsidR="00955752" w:rsidRPr="006E3865">
        <w:rPr>
          <w:szCs w:val="28"/>
          <w:shd w:val="clear" w:color="auto" w:fill="FFFFFF"/>
        </w:rPr>
        <w:t> и </w:t>
      </w:r>
      <w:hyperlink r:id="rId8" w:anchor="BRG0PD" w:history="1">
        <w:r w:rsidR="00955752" w:rsidRPr="006E3865">
          <w:rPr>
            <w:rStyle w:val="a5"/>
            <w:color w:val="auto"/>
            <w:szCs w:val="28"/>
            <w:shd w:val="clear" w:color="auto" w:fill="FFFFFF"/>
          </w:rPr>
          <w:t>269_2 Бюджетного кодекса Российской Федерации</w:t>
        </w:r>
      </w:hyperlink>
      <w:r w:rsidRPr="006E3865">
        <w:rPr>
          <w:szCs w:val="28"/>
          <w:shd w:val="clear" w:color="auto" w:fill="FFFFFF"/>
        </w:rPr>
        <w:t>»</w:t>
      </w:r>
    </w:p>
    <w:p w:rsidR="006E3865" w:rsidRPr="006E3865" w:rsidRDefault="006E3865">
      <w:pPr>
        <w:rPr>
          <w:szCs w:val="28"/>
          <w:shd w:val="clear" w:color="auto" w:fill="FFFFFF"/>
        </w:rPr>
      </w:pPr>
    </w:p>
    <w:p w:rsidR="006E3865" w:rsidRDefault="006E3865" w:rsidP="006E3865">
      <w:pPr>
        <w:pStyle w:val="western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 Баратаевского сельсовета» и на официальном сайте  администрации Баратаевского сельсовета Болотнинского района Новосибирской области в сети «Интернет».</w:t>
      </w:r>
    </w:p>
    <w:p w:rsidR="006E3865" w:rsidRDefault="006E3865" w:rsidP="006E3865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674"/>
        <w:gridCol w:w="4681"/>
      </w:tblGrid>
      <w:tr w:rsidR="006E3865" w:rsidTr="00C57AFE">
        <w:trPr>
          <w:trHeight w:val="1304"/>
        </w:trPr>
        <w:tc>
          <w:tcPr>
            <w:tcW w:w="4926" w:type="dxa"/>
            <w:vAlign w:val="bottom"/>
          </w:tcPr>
          <w:p w:rsidR="006E3865" w:rsidRDefault="006E3865" w:rsidP="00C57AFE">
            <w:pPr>
              <w:ind w:firstLine="0"/>
              <w:jc w:val="left"/>
            </w:pPr>
            <w:r>
              <w:t>Глава Баратаевского сельсовета  Болотнинского района</w:t>
            </w:r>
          </w:p>
          <w:p w:rsidR="006E3865" w:rsidRDefault="006E3865" w:rsidP="00C57AF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6E3865" w:rsidRDefault="006E3865" w:rsidP="00C57AFE">
            <w:pPr>
              <w:ind w:firstLine="0"/>
              <w:jc w:val="right"/>
            </w:pPr>
            <w:r>
              <w:t>Н.А.Дементьева</w:t>
            </w:r>
          </w:p>
        </w:tc>
      </w:tr>
    </w:tbl>
    <w:p w:rsidR="006E3865" w:rsidRPr="006E3865" w:rsidRDefault="006E3865">
      <w:pPr>
        <w:rPr>
          <w:sz w:val="24"/>
          <w:szCs w:val="24"/>
        </w:rPr>
      </w:pPr>
    </w:p>
    <w:sectPr w:rsidR="006E3865" w:rsidRPr="006E3865" w:rsidSect="005D06D6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FB" w:rsidRDefault="00D76EFB" w:rsidP="005D06D6">
      <w:r>
        <w:separator/>
      </w:r>
    </w:p>
  </w:endnote>
  <w:endnote w:type="continuationSeparator" w:id="0">
    <w:p w:rsidR="00D76EFB" w:rsidRDefault="00D76EFB" w:rsidP="005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FB" w:rsidRDefault="00D76EFB" w:rsidP="005D06D6">
      <w:r>
        <w:separator/>
      </w:r>
    </w:p>
  </w:footnote>
  <w:footnote w:type="continuationSeparator" w:id="0">
    <w:p w:rsidR="00D76EFB" w:rsidRDefault="00D76EFB" w:rsidP="005D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1B"/>
    <w:rsid w:val="005D06D6"/>
    <w:rsid w:val="006E3865"/>
    <w:rsid w:val="00907C1B"/>
    <w:rsid w:val="00955752"/>
    <w:rsid w:val="00CB41A3"/>
    <w:rsid w:val="00D76EFB"/>
    <w:rsid w:val="00D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BAD46"/>
  <w15:chartTrackingRefBased/>
  <w15:docId w15:val="{17245EF5-572D-4915-8239-DC068B4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C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C1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07C1B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6E3865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0230/8b28e8c6de874d02ef456ea411e37b0ea607ec0f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1</cp:revision>
  <cp:lastPrinted>2024-04-09T09:43:00Z</cp:lastPrinted>
  <dcterms:created xsi:type="dcterms:W3CDTF">2024-04-09T08:49:00Z</dcterms:created>
  <dcterms:modified xsi:type="dcterms:W3CDTF">2024-04-09T09:45:00Z</dcterms:modified>
</cp:coreProperties>
</file>