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19E" w:rsidRDefault="009F519E" w:rsidP="009F519E">
      <w:pPr>
        <w:jc w:val="right"/>
        <w:rPr>
          <w:b/>
          <w:sz w:val="20"/>
          <w:szCs w:val="20"/>
        </w:rPr>
      </w:pPr>
      <w:r>
        <w:rPr>
          <w:b/>
          <w:sz w:val="20"/>
          <w:szCs w:val="20"/>
        </w:rPr>
        <w:t>Приложение 1</w:t>
      </w:r>
    </w:p>
    <w:p w:rsidR="009F519E" w:rsidRDefault="009F519E" w:rsidP="009F519E">
      <w:pPr>
        <w:jc w:val="center"/>
        <w:rPr>
          <w:sz w:val="28"/>
          <w:szCs w:val="28"/>
        </w:rPr>
      </w:pPr>
      <w:r>
        <w:rPr>
          <w:b/>
          <w:sz w:val="28"/>
          <w:szCs w:val="28"/>
        </w:rPr>
        <w:t>Уважаемые граждане</w:t>
      </w:r>
      <w:r>
        <w:rPr>
          <w:sz w:val="28"/>
          <w:szCs w:val="28"/>
        </w:rPr>
        <w:t>!</w:t>
      </w:r>
    </w:p>
    <w:p w:rsidR="009F519E" w:rsidRDefault="009F519E" w:rsidP="009F519E">
      <w:pPr>
        <w:jc w:val="center"/>
      </w:pPr>
    </w:p>
    <w:p w:rsidR="009F519E" w:rsidRDefault="009F519E" w:rsidP="009F519E">
      <w:pPr>
        <w:ind w:firstLine="720"/>
        <w:jc w:val="both"/>
        <w:rPr>
          <w:sz w:val="28"/>
          <w:szCs w:val="28"/>
        </w:rPr>
      </w:pPr>
      <w:r>
        <w:rPr>
          <w:sz w:val="28"/>
          <w:szCs w:val="28"/>
        </w:rPr>
        <w:t xml:space="preserve">С начала года на территории Новосибирской области наблюдается негативная динамика роста пожаров и гибели людей на них. Так за 10 месяцев 2018 года зарегистрировано 2562 пожара, на которых погибло 164 человека </w:t>
      </w:r>
      <w:r>
        <w:rPr>
          <w:i/>
          <w:sz w:val="28"/>
          <w:szCs w:val="28"/>
        </w:rPr>
        <w:t xml:space="preserve">(в т.ч. 9 детей) </w:t>
      </w:r>
      <w:r>
        <w:rPr>
          <w:sz w:val="28"/>
          <w:szCs w:val="28"/>
        </w:rPr>
        <w:t xml:space="preserve">и 220 человек получили травмы </w:t>
      </w:r>
      <w:r>
        <w:rPr>
          <w:i/>
          <w:sz w:val="28"/>
          <w:szCs w:val="28"/>
        </w:rPr>
        <w:t>(в т.ч. 20 детей)</w:t>
      </w:r>
      <w:r>
        <w:rPr>
          <w:sz w:val="28"/>
          <w:szCs w:val="28"/>
        </w:rPr>
        <w:t xml:space="preserve">. </w:t>
      </w:r>
    </w:p>
    <w:p w:rsidR="009F519E" w:rsidRDefault="009F519E" w:rsidP="009F519E">
      <w:pPr>
        <w:ind w:firstLine="709"/>
        <w:jc w:val="both"/>
        <w:rPr>
          <w:sz w:val="28"/>
          <w:szCs w:val="28"/>
        </w:rPr>
      </w:pPr>
      <w:proofErr w:type="gramStart"/>
      <w:r>
        <w:rPr>
          <w:sz w:val="28"/>
          <w:szCs w:val="28"/>
        </w:rPr>
        <w:t xml:space="preserve">За 10 месяцев 2018 года в Новосибирской области произошло 123 пожара с гибелью, в том числе 27 пожаров с групповой гибелью 68 человек </w:t>
      </w:r>
      <w:r>
        <w:rPr>
          <w:i/>
          <w:sz w:val="28"/>
          <w:szCs w:val="28"/>
        </w:rPr>
        <w:t>(в т.ч. 8 детей)</w:t>
      </w:r>
      <w:r>
        <w:rPr>
          <w:sz w:val="28"/>
          <w:szCs w:val="28"/>
        </w:rPr>
        <w:t xml:space="preserve">: 1 пожар с гибелью 10-ти человек, 1 пожар с гибелью 4-х человек, 4 пожара с гибелью 3-х человек, 21 пожар с гибелью 2-х человек. </w:t>
      </w:r>
      <w:proofErr w:type="gramEnd"/>
    </w:p>
    <w:p w:rsidR="009F519E" w:rsidRDefault="009F519E" w:rsidP="009F519E">
      <w:pPr>
        <w:pStyle w:val="a4"/>
        <w:spacing w:after="0"/>
        <w:ind w:firstLine="720"/>
        <w:jc w:val="both"/>
        <w:rPr>
          <w:sz w:val="28"/>
          <w:szCs w:val="28"/>
        </w:rPr>
      </w:pPr>
      <w:r>
        <w:rPr>
          <w:sz w:val="28"/>
          <w:szCs w:val="28"/>
        </w:rPr>
        <w:t>Большинство погибших – это пожилые люди, социально незащищенные и социально неблагополучные граждане – 75% от всех погибших. Большинство погибших – мужчины (117 человек, 71% от всех погибших). Большинство погибших – люди трудоспособного возраста от 18-ти до 60-ти лет (87 человек, или 53% от всех погибших). Одним из основных условий, приводящим к гибели, традиционно остается состояние алкогольного опьянения – за 10 месяцев 2018 года 70 человек, или 43% погибших находились в алкогольном опьянении.</w:t>
      </w:r>
    </w:p>
    <w:p w:rsidR="009F519E" w:rsidRDefault="009F519E" w:rsidP="009F519E">
      <w:pPr>
        <w:ind w:firstLine="720"/>
        <w:jc w:val="both"/>
        <w:rPr>
          <w:b/>
          <w:i/>
          <w:sz w:val="28"/>
          <w:szCs w:val="28"/>
          <w:u w:val="single"/>
        </w:rPr>
      </w:pPr>
      <w:r>
        <w:rPr>
          <w:sz w:val="28"/>
          <w:szCs w:val="28"/>
        </w:rPr>
        <w:t>За 10 месяцев 2018 года в Новосибирской области на пожарах погибло 9 детей. Дети погибали: в январе - 3 ребенка дошкольного возраста, в апреле – 1 ребенок старшего школьного возраста, в июле - 2 ребенка дошкольного возраста, в августе - 2 ребенка дошкольного возраста и 1 ребенок младшего школьного возраста.</w:t>
      </w:r>
    </w:p>
    <w:p w:rsidR="009F519E" w:rsidRDefault="009F519E" w:rsidP="009F519E">
      <w:pPr>
        <w:ind w:firstLine="720"/>
        <w:jc w:val="both"/>
        <w:rPr>
          <w:sz w:val="28"/>
          <w:szCs w:val="28"/>
        </w:rPr>
      </w:pPr>
      <w:r>
        <w:rPr>
          <w:sz w:val="28"/>
          <w:szCs w:val="28"/>
        </w:rPr>
        <w:t xml:space="preserve">На ряду, с вышесказанным за 10 месяцев 2018 года произошло 196 пожаров с </w:t>
      </w:r>
      <w:proofErr w:type="spellStart"/>
      <w:r>
        <w:rPr>
          <w:sz w:val="28"/>
          <w:szCs w:val="28"/>
        </w:rPr>
        <w:t>травмированием</w:t>
      </w:r>
      <w:proofErr w:type="spellEnd"/>
      <w:r>
        <w:rPr>
          <w:sz w:val="28"/>
          <w:szCs w:val="28"/>
        </w:rPr>
        <w:t xml:space="preserve"> людей, на которых получили травмы 220 человек, в том числе 20 детей. Основным условием, способствующим получению травм, традиционно остается состояние алкогольного опьянения. За 10 месяцев 2018 года в состоянии алкогольного опьянения находились 38 травмированных человек, что составило 17% от общего количества травмированных. </w:t>
      </w:r>
    </w:p>
    <w:p w:rsidR="009F519E" w:rsidRDefault="009F519E" w:rsidP="009F519E">
      <w:pPr>
        <w:jc w:val="both"/>
        <w:rPr>
          <w:sz w:val="28"/>
          <w:szCs w:val="28"/>
        </w:rPr>
      </w:pPr>
      <w:r>
        <w:rPr>
          <w:sz w:val="28"/>
          <w:szCs w:val="28"/>
        </w:rPr>
        <w:tab/>
        <w:t>Как показывает проведённый анализ, тяжелые последствия в подавляющем большинстве случаев наступили в домах с высокой степенью изношенности, неисправностями печного отопления и неудовлетворительным состоянием электрической части здания, где проживали малообеспеченные семьи либо семьи, относящиеся к разряду неблагополучных. Причиной пожара с гибелью детей часто является детская шалость с огнем. Условиями, способствующими этому, явились оставление детей без присмотра и ненадлежащий присмотр за ними. Также гибели детей способствует состояние сна или алкогольное опьянение находящихся рядом взрослых.</w:t>
      </w:r>
    </w:p>
    <w:p w:rsidR="009F519E" w:rsidRDefault="009F519E" w:rsidP="009F519E">
      <w:pPr>
        <w:jc w:val="both"/>
        <w:rPr>
          <w:sz w:val="28"/>
          <w:szCs w:val="28"/>
        </w:rPr>
      </w:pPr>
      <w:r>
        <w:rPr>
          <w:sz w:val="28"/>
          <w:szCs w:val="28"/>
        </w:rPr>
        <w:tab/>
        <w:t xml:space="preserve">Вероятность совпадений нескольких перечисленных факторов, при которых в случаи возникновения пожаров, гибель людей становится практически неизбежной, можно значительно уменьшить - устранив </w:t>
      </w:r>
      <w:proofErr w:type="gramStart"/>
      <w:r>
        <w:rPr>
          <w:sz w:val="28"/>
          <w:szCs w:val="28"/>
        </w:rPr>
        <w:t>первое</w:t>
      </w:r>
      <w:proofErr w:type="gramEnd"/>
      <w:r>
        <w:rPr>
          <w:sz w:val="28"/>
          <w:szCs w:val="28"/>
        </w:rPr>
        <w:t xml:space="preserve"> наиболее часто встречающееся условие способствующие гибели людей – </w:t>
      </w:r>
      <w:r>
        <w:rPr>
          <w:sz w:val="28"/>
          <w:szCs w:val="28"/>
        </w:rPr>
        <w:lastRenderedPageBreak/>
        <w:t xml:space="preserve">позднее обнаружение пожара. Такой эффект  достигается, в случаи установки в жилых помещениях автономных пожарных </w:t>
      </w:r>
      <w:proofErr w:type="spellStart"/>
      <w:r>
        <w:rPr>
          <w:sz w:val="28"/>
          <w:szCs w:val="28"/>
        </w:rPr>
        <w:t>извещателей</w:t>
      </w:r>
      <w:proofErr w:type="spellEnd"/>
      <w:r>
        <w:rPr>
          <w:sz w:val="28"/>
          <w:szCs w:val="28"/>
        </w:rPr>
        <w:t xml:space="preserve">. </w:t>
      </w:r>
    </w:p>
    <w:p w:rsidR="009F519E" w:rsidRDefault="009F519E" w:rsidP="009F519E">
      <w:pPr>
        <w:jc w:val="both"/>
        <w:rPr>
          <w:sz w:val="28"/>
          <w:szCs w:val="28"/>
        </w:rPr>
      </w:pPr>
      <w:r>
        <w:rPr>
          <w:sz w:val="28"/>
          <w:szCs w:val="28"/>
        </w:rPr>
        <w:tab/>
        <w:t>Пожары с гибелью и получением травм детей, стали возможными из-за халатности взрослых, которые не знали или знали, но не исполняли требования пожарной безопасности.</w:t>
      </w:r>
    </w:p>
    <w:p w:rsidR="009F519E" w:rsidRDefault="009F519E" w:rsidP="009F519E">
      <w:pPr>
        <w:ind w:firstLine="708"/>
        <w:jc w:val="both"/>
        <w:rPr>
          <w:sz w:val="28"/>
          <w:szCs w:val="28"/>
        </w:rPr>
      </w:pPr>
      <w:r>
        <w:rPr>
          <w:sz w:val="28"/>
          <w:szCs w:val="28"/>
        </w:rPr>
        <w:t>Виновные в этих трагедиях взрослые - родители, которые допустили нарушение Правил пожарной безопасности, в результате чего и произошли эти страшные пожары.</w:t>
      </w:r>
    </w:p>
    <w:p w:rsidR="009F519E" w:rsidRDefault="009F519E" w:rsidP="009F519E">
      <w:pPr>
        <w:ind w:firstLine="708"/>
        <w:jc w:val="both"/>
        <w:rPr>
          <w:sz w:val="28"/>
          <w:szCs w:val="28"/>
        </w:rPr>
      </w:pPr>
    </w:p>
    <w:p w:rsidR="009F519E" w:rsidRDefault="009F519E" w:rsidP="009F519E">
      <w:pPr>
        <w:jc w:val="center"/>
        <w:rPr>
          <w:b/>
          <w:sz w:val="28"/>
          <w:szCs w:val="28"/>
          <w:u w:val="single"/>
        </w:rPr>
      </w:pPr>
      <w:r>
        <w:rPr>
          <w:b/>
          <w:sz w:val="28"/>
          <w:szCs w:val="28"/>
          <w:u w:val="single"/>
        </w:rPr>
        <w:t xml:space="preserve">Убедитесь, что Ваше жилище находится в </w:t>
      </w:r>
      <w:proofErr w:type="spellStart"/>
      <w:r>
        <w:rPr>
          <w:b/>
          <w:sz w:val="28"/>
          <w:szCs w:val="28"/>
          <w:u w:val="single"/>
        </w:rPr>
        <w:t>пожаробезопасном</w:t>
      </w:r>
      <w:proofErr w:type="spellEnd"/>
      <w:r>
        <w:rPr>
          <w:b/>
          <w:sz w:val="28"/>
          <w:szCs w:val="28"/>
          <w:u w:val="single"/>
        </w:rPr>
        <w:t xml:space="preserve"> состоянии, и Вашей жизни и жизни Ваших детей ничего не угрожает:</w:t>
      </w:r>
    </w:p>
    <w:p w:rsidR="009F519E" w:rsidRDefault="009F519E" w:rsidP="009F519E">
      <w:pPr>
        <w:jc w:val="center"/>
        <w:rPr>
          <w:b/>
          <w:sz w:val="28"/>
          <w:szCs w:val="28"/>
          <w:u w:val="single"/>
        </w:rPr>
      </w:pPr>
    </w:p>
    <w:p w:rsidR="009F519E" w:rsidRDefault="009F519E" w:rsidP="009F519E">
      <w:pPr>
        <w:ind w:firstLine="708"/>
        <w:jc w:val="both"/>
        <w:rPr>
          <w:sz w:val="28"/>
          <w:szCs w:val="28"/>
        </w:rPr>
      </w:pPr>
      <w:r>
        <w:rPr>
          <w:sz w:val="28"/>
          <w:szCs w:val="28"/>
        </w:rPr>
        <w:t xml:space="preserve">- </w:t>
      </w:r>
      <w:r>
        <w:rPr>
          <w:b/>
          <w:sz w:val="28"/>
          <w:szCs w:val="28"/>
          <w:u w:val="single"/>
        </w:rPr>
        <w:t>проверьте отопительную печь</w:t>
      </w:r>
      <w:r>
        <w:rPr>
          <w:sz w:val="28"/>
          <w:szCs w:val="28"/>
        </w:rPr>
        <w:t xml:space="preserve">, корпус должен быть без трещин, запорные устройства  дверцы топки и зольника должны </w:t>
      </w:r>
      <w:proofErr w:type="gramStart"/>
      <w:r>
        <w:rPr>
          <w:sz w:val="28"/>
          <w:szCs w:val="28"/>
        </w:rPr>
        <w:t>находится</w:t>
      </w:r>
      <w:proofErr w:type="gramEnd"/>
      <w:r>
        <w:rPr>
          <w:sz w:val="28"/>
          <w:szCs w:val="28"/>
        </w:rPr>
        <w:t xml:space="preserve"> в исправном состоянии;</w:t>
      </w:r>
    </w:p>
    <w:p w:rsidR="009F519E" w:rsidRDefault="009F519E" w:rsidP="009F519E">
      <w:pPr>
        <w:ind w:firstLine="708"/>
        <w:jc w:val="both"/>
        <w:rPr>
          <w:sz w:val="28"/>
          <w:szCs w:val="28"/>
        </w:rPr>
      </w:pPr>
      <w:r>
        <w:rPr>
          <w:sz w:val="28"/>
          <w:szCs w:val="28"/>
        </w:rPr>
        <w:t xml:space="preserve">- </w:t>
      </w:r>
      <w:r>
        <w:rPr>
          <w:b/>
          <w:sz w:val="28"/>
          <w:szCs w:val="28"/>
          <w:u w:val="single"/>
        </w:rPr>
        <w:t>проверьте дымовые трубы</w:t>
      </w:r>
      <w:r>
        <w:rPr>
          <w:sz w:val="28"/>
          <w:szCs w:val="28"/>
        </w:rPr>
        <w:t xml:space="preserve"> в чердачных помещениях, вероятно со временем между кирпичами растрескался и высыпался </w:t>
      </w:r>
      <w:proofErr w:type="gramStart"/>
      <w:r>
        <w:rPr>
          <w:sz w:val="28"/>
          <w:szCs w:val="28"/>
        </w:rPr>
        <w:t>глиняный раствор</w:t>
      </w:r>
      <w:proofErr w:type="gramEnd"/>
      <w:r>
        <w:rPr>
          <w:sz w:val="28"/>
          <w:szCs w:val="28"/>
        </w:rPr>
        <w:t xml:space="preserve"> и возможно тепловое воздействие на деревянные конструкции крыши;</w:t>
      </w:r>
    </w:p>
    <w:p w:rsidR="009F519E" w:rsidRDefault="009F519E" w:rsidP="009F519E">
      <w:pPr>
        <w:ind w:firstLine="708"/>
        <w:jc w:val="both"/>
        <w:rPr>
          <w:sz w:val="28"/>
          <w:szCs w:val="28"/>
        </w:rPr>
      </w:pPr>
      <w:r>
        <w:rPr>
          <w:sz w:val="28"/>
          <w:szCs w:val="28"/>
        </w:rPr>
        <w:t xml:space="preserve">- </w:t>
      </w:r>
      <w:r>
        <w:rPr>
          <w:b/>
          <w:sz w:val="28"/>
          <w:szCs w:val="28"/>
          <w:u w:val="single"/>
        </w:rPr>
        <w:t>не допускайте</w:t>
      </w:r>
      <w:r>
        <w:rPr>
          <w:sz w:val="28"/>
          <w:szCs w:val="28"/>
        </w:rPr>
        <w:t xml:space="preserve"> хранение и сушку дров на </w:t>
      </w:r>
      <w:proofErr w:type="spellStart"/>
      <w:r>
        <w:rPr>
          <w:sz w:val="28"/>
          <w:szCs w:val="28"/>
        </w:rPr>
        <w:t>предтопочных</w:t>
      </w:r>
      <w:proofErr w:type="spellEnd"/>
      <w:r>
        <w:rPr>
          <w:sz w:val="28"/>
          <w:szCs w:val="28"/>
        </w:rPr>
        <w:t xml:space="preserve"> листах и в печурке печи;</w:t>
      </w:r>
    </w:p>
    <w:p w:rsidR="009F519E" w:rsidRDefault="009F519E" w:rsidP="009F519E">
      <w:pPr>
        <w:ind w:firstLine="708"/>
        <w:jc w:val="both"/>
        <w:rPr>
          <w:sz w:val="28"/>
          <w:szCs w:val="28"/>
        </w:rPr>
      </w:pPr>
      <w:r>
        <w:rPr>
          <w:sz w:val="28"/>
          <w:szCs w:val="28"/>
        </w:rPr>
        <w:t xml:space="preserve">- </w:t>
      </w:r>
      <w:r>
        <w:rPr>
          <w:b/>
          <w:sz w:val="28"/>
          <w:szCs w:val="28"/>
          <w:u w:val="single"/>
        </w:rPr>
        <w:t>убедитесь</w:t>
      </w:r>
      <w:r>
        <w:rPr>
          <w:sz w:val="28"/>
          <w:szCs w:val="28"/>
        </w:rPr>
        <w:t>, что дымоход печи, дымовая труба находится на безопасном расстоянии от деревянных конструкций дома (перегородок, стен, потолочного перекрытия, балок и обрешётки чердачного помещения);</w:t>
      </w:r>
    </w:p>
    <w:p w:rsidR="009F519E" w:rsidRDefault="009F519E" w:rsidP="009F519E">
      <w:pPr>
        <w:ind w:firstLine="708"/>
        <w:jc w:val="both"/>
        <w:rPr>
          <w:sz w:val="28"/>
          <w:szCs w:val="28"/>
        </w:rPr>
      </w:pPr>
      <w:r>
        <w:rPr>
          <w:sz w:val="28"/>
          <w:szCs w:val="28"/>
          <w:u w:val="single"/>
        </w:rPr>
        <w:t xml:space="preserve">- </w:t>
      </w:r>
      <w:r>
        <w:rPr>
          <w:b/>
          <w:sz w:val="28"/>
          <w:szCs w:val="28"/>
          <w:u w:val="single"/>
        </w:rPr>
        <w:t>не оставляйте под надзором детей</w:t>
      </w:r>
      <w:r>
        <w:rPr>
          <w:sz w:val="28"/>
          <w:szCs w:val="28"/>
        </w:rPr>
        <w:t xml:space="preserve"> топящиеся печи и включенные в сеть электронагревательные приборы;</w:t>
      </w:r>
    </w:p>
    <w:p w:rsidR="009F519E" w:rsidRDefault="009F519E" w:rsidP="009F519E">
      <w:pPr>
        <w:ind w:firstLine="708"/>
        <w:jc w:val="both"/>
        <w:rPr>
          <w:sz w:val="28"/>
          <w:szCs w:val="28"/>
        </w:rPr>
      </w:pPr>
      <w:r>
        <w:rPr>
          <w:sz w:val="28"/>
          <w:szCs w:val="28"/>
          <w:u w:val="single"/>
        </w:rPr>
        <w:t xml:space="preserve">- </w:t>
      </w:r>
      <w:r>
        <w:rPr>
          <w:b/>
          <w:sz w:val="28"/>
          <w:szCs w:val="28"/>
          <w:u w:val="single"/>
        </w:rPr>
        <w:t>не храните</w:t>
      </w:r>
      <w:r>
        <w:rPr>
          <w:sz w:val="28"/>
          <w:szCs w:val="28"/>
        </w:rPr>
        <w:t xml:space="preserve"> в доступных для детей местах спички, зажигалки;</w:t>
      </w:r>
    </w:p>
    <w:p w:rsidR="009F519E" w:rsidRDefault="009F519E" w:rsidP="009F519E">
      <w:pPr>
        <w:ind w:firstLine="708"/>
        <w:jc w:val="both"/>
        <w:rPr>
          <w:sz w:val="28"/>
          <w:szCs w:val="28"/>
        </w:rPr>
      </w:pPr>
      <w:r>
        <w:rPr>
          <w:sz w:val="28"/>
          <w:szCs w:val="28"/>
        </w:rPr>
        <w:t xml:space="preserve">- </w:t>
      </w:r>
      <w:r>
        <w:rPr>
          <w:b/>
          <w:sz w:val="28"/>
          <w:szCs w:val="28"/>
          <w:u w:val="single"/>
        </w:rPr>
        <w:t>не оставляйте детей одних</w:t>
      </w:r>
      <w:r>
        <w:rPr>
          <w:sz w:val="28"/>
          <w:szCs w:val="28"/>
        </w:rPr>
        <w:t xml:space="preserve"> дома закрытыми на замок, не лишайте тем самым  шанса на спасение;</w:t>
      </w:r>
    </w:p>
    <w:p w:rsidR="009F519E" w:rsidRDefault="009F519E" w:rsidP="009F519E">
      <w:pPr>
        <w:ind w:firstLine="708"/>
        <w:jc w:val="both"/>
        <w:rPr>
          <w:sz w:val="28"/>
          <w:szCs w:val="28"/>
        </w:rPr>
      </w:pPr>
      <w:r>
        <w:rPr>
          <w:sz w:val="28"/>
          <w:szCs w:val="28"/>
        </w:rPr>
        <w:t xml:space="preserve">- </w:t>
      </w:r>
      <w:r>
        <w:rPr>
          <w:b/>
          <w:sz w:val="28"/>
          <w:szCs w:val="28"/>
          <w:u w:val="single"/>
        </w:rPr>
        <w:t xml:space="preserve">не курите </w:t>
      </w:r>
      <w:r>
        <w:rPr>
          <w:sz w:val="28"/>
          <w:szCs w:val="28"/>
        </w:rPr>
        <w:t>сами на диване, в постели;</w:t>
      </w:r>
    </w:p>
    <w:p w:rsidR="009F519E" w:rsidRDefault="009F519E" w:rsidP="009F519E">
      <w:pPr>
        <w:ind w:firstLine="708"/>
        <w:jc w:val="both"/>
        <w:rPr>
          <w:sz w:val="28"/>
          <w:szCs w:val="28"/>
        </w:rPr>
      </w:pPr>
      <w:r>
        <w:rPr>
          <w:sz w:val="28"/>
          <w:szCs w:val="28"/>
        </w:rPr>
        <w:t xml:space="preserve">- </w:t>
      </w:r>
      <w:r>
        <w:rPr>
          <w:b/>
          <w:sz w:val="28"/>
          <w:szCs w:val="28"/>
          <w:u w:val="single"/>
        </w:rPr>
        <w:t xml:space="preserve">установите в своём жилище, автономные дымовые пожарные </w:t>
      </w:r>
      <w:proofErr w:type="spellStart"/>
      <w:r>
        <w:rPr>
          <w:b/>
          <w:sz w:val="28"/>
          <w:szCs w:val="28"/>
          <w:u w:val="single"/>
        </w:rPr>
        <w:t>извещатели</w:t>
      </w:r>
      <w:proofErr w:type="spellEnd"/>
      <w:r>
        <w:rPr>
          <w:sz w:val="28"/>
          <w:szCs w:val="28"/>
        </w:rPr>
        <w:t>, они помогут Вам избежать беды.</w:t>
      </w:r>
    </w:p>
    <w:p w:rsidR="009F519E" w:rsidRDefault="009F519E" w:rsidP="009F519E">
      <w:pPr>
        <w:jc w:val="center"/>
        <w:rPr>
          <w:b/>
          <w:sz w:val="32"/>
          <w:szCs w:val="32"/>
        </w:rPr>
      </w:pPr>
    </w:p>
    <w:p w:rsidR="009F519E" w:rsidRDefault="009F519E" w:rsidP="009F519E">
      <w:pPr>
        <w:jc w:val="center"/>
        <w:rPr>
          <w:b/>
          <w:sz w:val="32"/>
          <w:szCs w:val="32"/>
        </w:rPr>
      </w:pPr>
    </w:p>
    <w:p w:rsidR="009F519E" w:rsidRDefault="009F519E" w:rsidP="009F519E">
      <w:pPr>
        <w:jc w:val="center"/>
        <w:rPr>
          <w:b/>
          <w:sz w:val="32"/>
          <w:szCs w:val="32"/>
        </w:rPr>
      </w:pPr>
      <w:r>
        <w:rPr>
          <w:b/>
          <w:sz w:val="32"/>
          <w:szCs w:val="32"/>
        </w:rPr>
        <w:t>Помните, ЖИЗНЬ Ваших детей зависит от Вас!</w:t>
      </w:r>
    </w:p>
    <w:p w:rsidR="009F519E" w:rsidRPr="009F519E" w:rsidRDefault="009F519E" w:rsidP="009F519E">
      <w:pPr>
        <w:jc w:val="center"/>
        <w:rPr>
          <w:b/>
          <w:sz w:val="32"/>
          <w:szCs w:val="32"/>
        </w:rPr>
      </w:pPr>
      <w:r>
        <w:rPr>
          <w:b/>
          <w:sz w:val="32"/>
          <w:szCs w:val="32"/>
        </w:rPr>
        <w:t>Будьте осторожны с огнём!</w:t>
      </w:r>
    </w:p>
    <w:p w:rsidR="009F519E" w:rsidRDefault="009F519E" w:rsidP="009F519E">
      <w:pPr>
        <w:jc w:val="right"/>
      </w:pPr>
    </w:p>
    <w:p w:rsidR="009F519E" w:rsidRDefault="009F519E" w:rsidP="009F519E">
      <w:pPr>
        <w:jc w:val="right"/>
      </w:pPr>
    </w:p>
    <w:p w:rsidR="009F519E" w:rsidRDefault="009F519E" w:rsidP="009F519E">
      <w:pPr>
        <w:jc w:val="right"/>
      </w:pPr>
    </w:p>
    <w:p w:rsidR="009F519E" w:rsidRDefault="009F519E" w:rsidP="009F519E">
      <w:pPr>
        <w:jc w:val="right"/>
      </w:pPr>
    </w:p>
    <w:p w:rsidR="009F519E" w:rsidRDefault="009F519E" w:rsidP="009F519E">
      <w:pPr>
        <w:jc w:val="right"/>
      </w:pPr>
    </w:p>
    <w:p w:rsidR="009F519E" w:rsidRDefault="009F519E" w:rsidP="009F519E">
      <w:pPr>
        <w:jc w:val="center"/>
        <w:rPr>
          <w:b/>
          <w:sz w:val="28"/>
          <w:szCs w:val="28"/>
          <w:u w:val="single"/>
        </w:rPr>
      </w:pPr>
      <w:r>
        <w:rPr>
          <w:b/>
          <w:u w:val="single"/>
        </w:rPr>
        <w:t xml:space="preserve">Отдел надзорной деятельности и профилактической работы по </w:t>
      </w:r>
      <w:proofErr w:type="spellStart"/>
      <w:r>
        <w:rPr>
          <w:b/>
          <w:u w:val="single"/>
        </w:rPr>
        <w:t>Болотнинскому</w:t>
      </w:r>
      <w:proofErr w:type="spellEnd"/>
      <w:r>
        <w:rPr>
          <w:b/>
          <w:u w:val="single"/>
        </w:rPr>
        <w:t xml:space="preserve"> району.</w:t>
      </w:r>
      <w:r>
        <w:rPr>
          <w:b/>
          <w:sz w:val="28"/>
          <w:szCs w:val="28"/>
          <w:u w:val="single"/>
        </w:rPr>
        <w:t xml:space="preserve">  </w:t>
      </w:r>
    </w:p>
    <w:p w:rsidR="009F519E" w:rsidRDefault="009F519E" w:rsidP="009F519E">
      <w:pPr>
        <w:jc w:val="center"/>
        <w:rPr>
          <w:b/>
          <w:sz w:val="28"/>
          <w:szCs w:val="28"/>
          <w:u w:val="single"/>
        </w:rPr>
      </w:pPr>
    </w:p>
    <w:p w:rsidR="009F519E" w:rsidRDefault="009F519E" w:rsidP="009F519E">
      <w:pPr>
        <w:jc w:val="center"/>
      </w:pPr>
      <w:r>
        <w:rPr>
          <w:b/>
          <w:sz w:val="28"/>
          <w:szCs w:val="28"/>
          <w:u w:val="single"/>
        </w:rPr>
        <w:t>Телефон для справок – 25-151</w:t>
      </w:r>
    </w:p>
    <w:p w:rsidR="00340502" w:rsidRDefault="00340502"/>
    <w:sectPr w:rsidR="00340502" w:rsidSect="003405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519E"/>
    <w:rsid w:val="00340502"/>
    <w:rsid w:val="009F51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1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1,Основной текст Знак Знак Знак Знак Знак Знак2,Основной текст Знак Знак Знак Знак Знак Знак Знак1,Основной текст Знак2 Знак1,Основной текст Знак Знак1 Знак1,Основной текст Знак1 Знак Знак Знак1"/>
    <w:basedOn w:val="a0"/>
    <w:link w:val="a4"/>
    <w:semiHidden/>
    <w:locked/>
    <w:rsid w:val="009F519E"/>
    <w:rPr>
      <w:sz w:val="24"/>
      <w:szCs w:val="24"/>
    </w:rPr>
  </w:style>
  <w:style w:type="paragraph" w:styleId="a4">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3"/>
    <w:semiHidden/>
    <w:unhideWhenUsed/>
    <w:rsid w:val="009F519E"/>
    <w:pPr>
      <w:spacing w:after="120"/>
    </w:pPr>
    <w:rPr>
      <w:rFonts w:asciiTheme="minorHAnsi" w:eastAsiaTheme="minorHAnsi" w:hAnsiTheme="minorHAnsi" w:cstheme="minorBidi"/>
      <w:lang w:eastAsia="en-US"/>
    </w:rPr>
  </w:style>
  <w:style w:type="character" w:customStyle="1" w:styleId="1">
    <w:name w:val="Основной текст Знак1"/>
    <w:basedOn w:val="a0"/>
    <w:link w:val="a4"/>
    <w:uiPriority w:val="99"/>
    <w:semiHidden/>
    <w:rsid w:val="009F519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238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3791</Characters>
  <Application>Microsoft Office Word</Application>
  <DocSecurity>0</DocSecurity>
  <Lines>31</Lines>
  <Paragraphs>8</Paragraphs>
  <ScaleCrop>false</ScaleCrop>
  <Company>Reanimator Extreme Edition</Company>
  <LinksUpToDate>false</LinksUpToDate>
  <CharactersWithSpaces>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2018-12-13T02:36:00Z</dcterms:created>
  <dcterms:modified xsi:type="dcterms:W3CDTF">2018-12-13T02:37:00Z</dcterms:modified>
</cp:coreProperties>
</file>