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A78" w:rsidRDefault="00C20A78" w:rsidP="00C20A78">
      <w:pPr>
        <w:jc w:val="center"/>
        <w:rPr>
          <w:b/>
        </w:rPr>
      </w:pPr>
      <w:r>
        <w:rPr>
          <w:b/>
        </w:rPr>
        <w:t xml:space="preserve">СОВЕТ ДЕПУТАТОВ  БАРАТАЕВСКОГО  СЕЛЬСОВЕТА  БОЛОТНИНСКОГО  РАЙОНА  НОВОСИБИРСКОЙ  ОБЛАСТИ  </w:t>
      </w:r>
    </w:p>
    <w:p w:rsidR="00C20A78" w:rsidRDefault="00C20A78" w:rsidP="00C20A78">
      <w:pPr>
        <w:jc w:val="center"/>
        <w:rPr>
          <w:b/>
        </w:rPr>
      </w:pPr>
    </w:p>
    <w:p w:rsidR="00C20A78" w:rsidRDefault="00C20A78" w:rsidP="00C20A78">
      <w:pPr>
        <w:jc w:val="center"/>
        <w:rPr>
          <w:b/>
        </w:rPr>
      </w:pPr>
      <w:r>
        <w:rPr>
          <w:b/>
        </w:rPr>
        <w:t xml:space="preserve">   </w:t>
      </w:r>
    </w:p>
    <w:p w:rsidR="00C20A78" w:rsidRDefault="00C20A78" w:rsidP="00C20A78">
      <w:pPr>
        <w:rPr>
          <w:b/>
        </w:rPr>
      </w:pPr>
      <w:r>
        <w:rPr>
          <w:b/>
        </w:rPr>
        <w:t xml:space="preserve">                                                     РЕШЕНИЕ    № 175</w:t>
      </w:r>
    </w:p>
    <w:p w:rsidR="00C20A78" w:rsidRDefault="00C20A78" w:rsidP="00C20A78">
      <w:pPr>
        <w:rPr>
          <w:b/>
        </w:rPr>
      </w:pPr>
      <w:r>
        <w:rPr>
          <w:b/>
        </w:rPr>
        <w:t xml:space="preserve">                                         </w:t>
      </w:r>
    </w:p>
    <w:p w:rsidR="00C20A78" w:rsidRDefault="00C20A78" w:rsidP="00C20A78">
      <w:pPr>
        <w:rPr>
          <w:b/>
        </w:rPr>
      </w:pPr>
      <w:r>
        <w:rPr>
          <w:b/>
        </w:rPr>
        <w:t xml:space="preserve">                                            71 сессии   четвертого созыва </w:t>
      </w:r>
    </w:p>
    <w:p w:rsidR="00C20A78" w:rsidRDefault="00C20A78" w:rsidP="00C20A78"/>
    <w:p w:rsidR="00C20A78" w:rsidRDefault="00C20A78" w:rsidP="00C20A78"/>
    <w:p w:rsidR="00C20A78" w:rsidRDefault="00C20A78" w:rsidP="00C20A78">
      <w:r>
        <w:t xml:space="preserve">От 28.11.2014г                                                                                д. Баратаевка </w:t>
      </w:r>
    </w:p>
    <w:p w:rsidR="00C20A78" w:rsidRDefault="00C20A78" w:rsidP="00C20A78"/>
    <w:p w:rsidR="00C20A78" w:rsidRDefault="00C20A78" w:rsidP="00C20A78"/>
    <w:p w:rsidR="00C20A78" w:rsidRDefault="00C20A78" w:rsidP="00C20A78">
      <w:pPr>
        <w:jc w:val="center"/>
        <w:rPr>
          <w:b/>
        </w:rPr>
      </w:pPr>
      <w:r>
        <w:rPr>
          <w:b/>
        </w:rPr>
        <w:t xml:space="preserve">С изменением  утвержденными  решением от 15.12.2015 г №12_                                               4 сессии  пятого созыва Совета депутатов  Баратаевского сельсовета  </w:t>
      </w:r>
    </w:p>
    <w:p w:rsidR="00C20A78" w:rsidRDefault="00C20A78" w:rsidP="00C20A78"/>
    <w:p w:rsidR="00C20A78" w:rsidRDefault="00C20A78" w:rsidP="00C20A78"/>
    <w:p w:rsidR="00C20A78" w:rsidRDefault="00C20A78" w:rsidP="00C20A78">
      <w:r>
        <w:t xml:space="preserve"> Об  определении налоговых ставок  порядка </w:t>
      </w:r>
    </w:p>
    <w:p w:rsidR="00C20A78" w:rsidRDefault="00C20A78" w:rsidP="00C20A78">
      <w:r>
        <w:t xml:space="preserve"> и сроков  уплаты земельного налога с 2015 года </w:t>
      </w:r>
    </w:p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>
      <w:r>
        <w:t xml:space="preserve"> На  основании Федерального закона от 29.11.2004 г №141 –ФЗ « О  внесении  изменений в часть вторую  Налогового кодекса Российской Федерации и  некоторые  другие законодательные акты Российской  Федерации , а так же о  признании утратившими силу отдельных актов (положений  законодательных актов ) Российской Федерации», Федерального закона от 28.11.2009 г №283-ФЗ « О  внесении  изменений в отдельные законодательные акты  РФ»,Федерального закона  от  27.07.2010 г №229-ФЗ  « О внесении изменений в  часть первую и часть вторую Налогового кодекса Российской Федерации и некоторые другие законодательные акты Российской Федерации, а также о признании  утратившими силу  отдельных  законодательных актов (положений законодательных актов)  Российской Федерации в связи с урегулированием задолженности по уплате налогов, сборов, пеней и штрафов и некоторых иных вопросов налогового  администрирования», Устава Баратаевского  сельсовета </w:t>
      </w:r>
    </w:p>
    <w:p w:rsidR="00C20A78" w:rsidRDefault="00C20A78" w:rsidP="00C20A78"/>
    <w:p w:rsidR="00C20A78" w:rsidRDefault="00C20A78" w:rsidP="00C20A78">
      <w:r>
        <w:t xml:space="preserve">    Совет  депутатов Баратаевского сельсовета</w:t>
      </w:r>
    </w:p>
    <w:p w:rsidR="00C20A78" w:rsidRDefault="00C20A78" w:rsidP="00C20A78"/>
    <w:p w:rsidR="00C20A78" w:rsidRDefault="00C20A78" w:rsidP="00C20A78"/>
    <w:p w:rsidR="00C20A78" w:rsidRDefault="00C20A78" w:rsidP="00C20A78">
      <w:r>
        <w:t xml:space="preserve">                                                                     РЕШИЛ: </w:t>
      </w:r>
    </w:p>
    <w:p w:rsidR="00C20A78" w:rsidRDefault="00C20A78" w:rsidP="00C20A78">
      <w:r>
        <w:t xml:space="preserve">  1.  Установить с 2015 года  на территории Баратаевского сельсовета   ставки  земельного налога в соответствии с приложение 1.</w:t>
      </w:r>
    </w:p>
    <w:p w:rsidR="00C20A78" w:rsidRDefault="00C20A78" w:rsidP="00C20A78">
      <w:r>
        <w:t xml:space="preserve">  2.  Срок  уплаты земельного налога для налогоплательщиков-  для  физических лиц     в соответствии  с Федеральным  Законом .</w:t>
      </w:r>
    </w:p>
    <w:p w:rsidR="00C20A78" w:rsidRDefault="00C20A78" w:rsidP="00C20A78">
      <w:r>
        <w:t>2.1 « Организации   уплачивают авансовые платежи по земельному налогу равными долями в сроки не позднее 30 апреля, 31 июля, 31 октября текущего налогового периода и уплачивают земельный налог не позднее 4 февраля года, следующего за налоговым периодом»;.</w:t>
      </w:r>
    </w:p>
    <w:p w:rsidR="00C20A78" w:rsidRDefault="00C20A78" w:rsidP="00C20A78">
      <w:r>
        <w:t>3. В соответствии с п.5 ст 391 Налогового кодекса  налоговая база уменьшается  на не  облагаемую налогом сумму в размере 10000 рублей на одного налогоплательщика  на территории  муниципального  образования  Баратаевского сельсовета   в отношении земельного участка, находящегося в собственности,  постоянном ( бессрочном) пользовании или  пожизненном наследуемом  владении  следующих категорий налогоплательщиков:</w:t>
      </w:r>
    </w:p>
    <w:p w:rsidR="00C20A78" w:rsidRDefault="00C20A78" w:rsidP="00C20A78">
      <w:r>
        <w:lastRenderedPageBreak/>
        <w:t>1) Героев  Советского Союза, Героев Российской  Федерации, полных кавалеров ордена Славы ;</w:t>
      </w:r>
    </w:p>
    <w:p w:rsidR="00C20A78" w:rsidRDefault="00C20A78" w:rsidP="00C20A78">
      <w:r>
        <w:t>2) инвалидов  1 и 2 групп инвалидности ;</w:t>
      </w:r>
    </w:p>
    <w:p w:rsidR="00C20A78" w:rsidRDefault="00C20A78" w:rsidP="00C20A78">
      <w:r>
        <w:t>3) инвалидов с детства;</w:t>
      </w:r>
    </w:p>
    <w:p w:rsidR="00C20A78" w:rsidRDefault="00C20A78" w:rsidP="00C20A78">
      <w:r>
        <w:t>4) ветеранов и инвалидов Великой  отечественной войны, а также  ветеранов и инвалидов боевых  действий;</w:t>
      </w:r>
    </w:p>
    <w:p w:rsidR="00C20A78" w:rsidRDefault="00C20A78" w:rsidP="00C20A78">
      <w:r>
        <w:t>5) Физических лиц, имеющих право на получение социальной  поддержки в соответствии  с Законом Российской Федерации « О  социальной защите  граждан, подвергшихся воздействию радиации вследствие катастрофы на  Чернобыльской АЭС»(в редакции  Закона Российской Федерации от 18июня 1992 года №3061-1), в соответствии с Федеральным  законом от 26 ноября 1998 года №175-ФЗ « О социальной защите граждан Российской Федерации, подвергшихся воздействию радиации вследствие аварии в 1957 году на  производственном объединении «Маяк » и сбросов радиоактивных отходов в  реку Теча 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 Семипалатинском  полигоне»,</w:t>
      </w:r>
    </w:p>
    <w:p w:rsidR="00C20A78" w:rsidRDefault="00C20A78" w:rsidP="00C20A78">
      <w:r>
        <w:t>6)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 на  средствах вооружения  и военных объектах ;</w:t>
      </w:r>
    </w:p>
    <w:p w:rsidR="00C20A78" w:rsidRDefault="00C20A78" w:rsidP="00C20A78">
      <w:r>
        <w:t>7) физических лиц, получивших или перенесших лучевую болезнь или ставших инвалидами в результате испытаний, учений и иных работ , связанных  с любыми  видами ядерных  установок, включая ядерное оружие и  космическую технику.</w:t>
      </w:r>
    </w:p>
    <w:p w:rsidR="00C20A78" w:rsidRDefault="00C20A78" w:rsidP="00C20A78"/>
    <w:p w:rsidR="00C20A78" w:rsidRDefault="00C20A78" w:rsidP="00C20A78">
      <w:r>
        <w:t>4.Уменьшение налоговой базы на не облагаемую налогом сумму, установленную пунктом           5 настоящей статьи,  производится  на основании  документов , подтверждающих право на  уменьшение налоговой базы, предоставляемых налогоплательщиком в налоговый орган по месту  нахождения земельного участка.</w:t>
      </w:r>
    </w:p>
    <w:p w:rsidR="00C20A78" w:rsidRDefault="00C20A78" w:rsidP="00C20A78">
      <w:r>
        <w:t>5.  Порядок и  сроки  предоставления  налогоплательщиками документов , подтверждающих право на уменьшение налоговой базы,  устанавливаются  нормативными правовыми актами представительных органов  муниципальных  образований. При этом срок  предоставления документов, подтверждающих право на  уменьшение налоговой базы, не может быть   установлен позднее 1 февраля  года , следующего за истекшим налоговым периодом.</w:t>
      </w:r>
    </w:p>
    <w:p w:rsidR="00C20A78" w:rsidRDefault="00C20A78" w:rsidP="00C20A78">
      <w:r>
        <w:t>6. Решение вступает в силу не ранее чем по  истечении одного месяца со дня его  официального опубликования и не ранее 1-го числа  очередного налогового периода .</w:t>
      </w:r>
    </w:p>
    <w:p w:rsidR="00C20A78" w:rsidRDefault="00C20A78" w:rsidP="00C20A78">
      <w:r>
        <w:t>7.решение опубликовать (обнародовать )   в официальном периодическом печатном  издании « Бюллетень органов  »</w:t>
      </w:r>
    </w:p>
    <w:p w:rsidR="00C20A78" w:rsidRDefault="00C20A78" w:rsidP="00C20A78">
      <w:r>
        <w:t xml:space="preserve">8. Со дня  вступления в силу настоящего решения признать утратившим силу решение  №100  36 -сессии четвертого  созыва от 24.10.2012г Об  определении налоговых ставок  порядка и сроков  уплаты земельного налога с 2013 года </w:t>
      </w:r>
    </w:p>
    <w:p w:rsidR="00C20A78" w:rsidRDefault="00C20A78" w:rsidP="00C20A78">
      <w:r>
        <w:t xml:space="preserve">  Контроль  за исполнением  решения возложить на специалиста  Баратаевской администрации Лихачеву В.С </w:t>
      </w:r>
    </w:p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>
      <w:r>
        <w:t xml:space="preserve">Глава Баратаевского сельсовета                                                            Н.А Дементьева </w:t>
      </w:r>
    </w:p>
    <w:p w:rsidR="00C20A78" w:rsidRDefault="00C20A78" w:rsidP="00C20A78"/>
    <w:p w:rsidR="00C20A78" w:rsidRDefault="00C20A78" w:rsidP="00C20A78"/>
    <w:p w:rsidR="0085232A" w:rsidRDefault="0085232A" w:rsidP="00C20A78"/>
    <w:p w:rsidR="0085232A" w:rsidRDefault="0085232A" w:rsidP="00C20A78"/>
    <w:p w:rsidR="0085232A" w:rsidRDefault="0085232A" w:rsidP="00C20A78"/>
    <w:p w:rsidR="00C20A78" w:rsidRDefault="00C20A78" w:rsidP="00C20A78"/>
    <w:p w:rsidR="00C20A78" w:rsidRDefault="00C20A78" w:rsidP="00C20A78">
      <w:r>
        <w:lastRenderedPageBreak/>
        <w:t xml:space="preserve">                                                                               Приложение №1  </w:t>
      </w:r>
    </w:p>
    <w:p w:rsidR="00C20A78" w:rsidRDefault="00C20A78" w:rsidP="00C20A78">
      <w:r>
        <w:t xml:space="preserve">                                                                       к  решению № 175</w:t>
      </w:r>
    </w:p>
    <w:p w:rsidR="00C20A78" w:rsidRDefault="00C20A78" w:rsidP="00C20A78">
      <w:r>
        <w:t xml:space="preserve">                                                                       совета депутатов Баратаевского сельсовета </w:t>
      </w:r>
    </w:p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>
      <w:r>
        <w:t xml:space="preserve">                                        </w:t>
      </w:r>
    </w:p>
    <w:p w:rsidR="00C20A78" w:rsidRDefault="00C20A78" w:rsidP="00C20A78">
      <w:pPr>
        <w:rPr>
          <w:b/>
        </w:rPr>
      </w:pPr>
      <w:r>
        <w:rPr>
          <w:b/>
        </w:rPr>
        <w:t xml:space="preserve">                                 СТАВКИ  ЗЕМЕЛЬНОГО  НАЛОГА  </w:t>
      </w:r>
    </w:p>
    <w:p w:rsidR="00C20A78" w:rsidRDefault="00C20A78" w:rsidP="00C20A78"/>
    <w:tbl>
      <w:tblPr>
        <w:tblStyle w:val="a3"/>
        <w:tblW w:w="9540" w:type="dxa"/>
        <w:tblInd w:w="-612" w:type="dxa"/>
        <w:tblLook w:val="01E0"/>
      </w:tblPr>
      <w:tblGrid>
        <w:gridCol w:w="720"/>
        <w:gridCol w:w="6272"/>
        <w:gridCol w:w="2548"/>
      </w:tblGrid>
      <w:tr w:rsidR="00C20A78" w:rsidTr="00C20A7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>№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 xml:space="preserve">Категория земель и  / или разрешенное  использование  земельного  участка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 xml:space="preserve"> Налоговая  ставка </w:t>
            </w:r>
          </w:p>
          <w:p w:rsidR="00C20A78" w:rsidRDefault="00C20A78">
            <w:r>
              <w:t xml:space="preserve">  ( в %)</w:t>
            </w:r>
          </w:p>
        </w:tc>
      </w:tr>
      <w:tr w:rsidR="00C20A78" w:rsidTr="00C20A7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>1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>Отнесенные к землям сельскохозяйственного назначения или к землям в  составе зон сельскохозяйственного использования в  населенных пунктах и  используемых для  сельскохозяйственного производства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>0,2%</w:t>
            </w:r>
          </w:p>
        </w:tc>
      </w:tr>
      <w:tr w:rsidR="00C20A78" w:rsidTr="00C20A7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 xml:space="preserve">2 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 xml:space="preserve">Занятые жилищным фондом и объектами инженерной инфраструктуры жилищно-коммунального комплекса ( за исключением доли в праве на земельный участок, приходящейся на объект, не относящийся к  жилищному фонду и к объектам  инженерной инфраструктуры  жилищно- коммунального комплекса ) или  приобретенных ( предоставленных) для  жилищного  строительства.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8" w:rsidRDefault="00C20A78"/>
          <w:p w:rsidR="00C20A78" w:rsidRDefault="00C20A78">
            <w:r>
              <w:t>0,3%</w:t>
            </w:r>
          </w:p>
          <w:p w:rsidR="00C20A78" w:rsidRDefault="00C20A78">
            <w:r>
              <w:t xml:space="preserve">    </w:t>
            </w:r>
          </w:p>
        </w:tc>
      </w:tr>
      <w:tr w:rsidR="00C20A78" w:rsidTr="00C20A7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>3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 xml:space="preserve"> Приобретенные ( предоставленные) для  личного подсобного хозяйства, садоводства, огородничества или  животноводства, а также дачного хозяйства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 xml:space="preserve"> 0,2%</w:t>
            </w:r>
          </w:p>
        </w:tc>
      </w:tr>
      <w:tr w:rsidR="00C20A78" w:rsidTr="00C20A7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>4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 xml:space="preserve"> Прочие земельные участки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8" w:rsidRDefault="00C20A78">
            <w:r>
              <w:t>1,5</w:t>
            </w:r>
          </w:p>
        </w:tc>
      </w:tr>
    </w:tbl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C20A78" w:rsidRDefault="00C20A78" w:rsidP="00C20A78"/>
    <w:p w:rsidR="0076425F" w:rsidRDefault="0076425F"/>
    <w:sectPr w:rsidR="0076425F" w:rsidSect="00764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A78"/>
    <w:rsid w:val="0076425F"/>
    <w:rsid w:val="0085232A"/>
    <w:rsid w:val="00C2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0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1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2016-09-26T08:57:00Z</dcterms:created>
  <dcterms:modified xsi:type="dcterms:W3CDTF">2016-09-26T08:58:00Z</dcterms:modified>
</cp:coreProperties>
</file>